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81" w:rsidRDefault="005E1081" w:rsidP="005E1081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5E1081" w:rsidRDefault="005E1081" w:rsidP="005E108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5E1081" w:rsidRDefault="005E1081" w:rsidP="005E108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5E1081" w:rsidRDefault="005E1081" w:rsidP="005E108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5E1081" w:rsidRDefault="005E1081" w:rsidP="005E108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5E1081" w:rsidRDefault="005E1081" w:rsidP="005E108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5E1081" w:rsidRDefault="005E1081" w:rsidP="005E1081">
      <w:pPr>
        <w:ind w:right="4109"/>
        <w:jc w:val="center"/>
        <w:rPr>
          <w:b/>
          <w:bCs/>
          <w:sz w:val="28"/>
          <w:szCs w:val="28"/>
        </w:rPr>
      </w:pPr>
    </w:p>
    <w:p w:rsidR="005E1081" w:rsidRDefault="005E1081" w:rsidP="005E108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5E1081" w:rsidRDefault="005E1081" w:rsidP="005E1081">
      <w:pPr>
        <w:rPr>
          <w:sz w:val="28"/>
          <w:szCs w:val="28"/>
        </w:rPr>
      </w:pPr>
    </w:p>
    <w:p w:rsidR="005E1081" w:rsidRDefault="005E1081" w:rsidP="005E1081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06.10.2025 № 250-п </w:t>
      </w:r>
    </w:p>
    <w:p w:rsidR="005E1081" w:rsidRDefault="005E1081" w:rsidP="005E1081">
      <w:pPr>
        <w:rPr>
          <w:sz w:val="28"/>
          <w:szCs w:val="28"/>
          <w:u w:val="single"/>
        </w:rPr>
      </w:pPr>
    </w:p>
    <w:p w:rsidR="005E1081" w:rsidRDefault="005E1081" w:rsidP="005E1081">
      <w:pPr>
        <w:rPr>
          <w:sz w:val="28"/>
          <w:szCs w:val="28"/>
          <w:u w:val="single"/>
        </w:rPr>
      </w:pPr>
    </w:p>
    <w:p w:rsidR="005E1081" w:rsidRDefault="005E1081" w:rsidP="005E108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5E1081" w:rsidRDefault="005E1081" w:rsidP="005E108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5E1081" w:rsidRDefault="005E1081" w:rsidP="005E108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5E1081" w:rsidRDefault="005E1081" w:rsidP="005E1081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Оренбургского района от 31.05.2024 №1</w:t>
      </w:r>
      <w:r w:rsidR="00E00E7B">
        <w:rPr>
          <w:sz w:val="28"/>
          <w:szCs w:val="28"/>
        </w:rPr>
        <w:t>41</w:t>
      </w:r>
      <w:r>
        <w:rPr>
          <w:sz w:val="28"/>
          <w:szCs w:val="28"/>
        </w:rPr>
        <w:t>-п «О признании жилых помещений подлежащими капитальному ремонту»</w:t>
      </w:r>
    </w:p>
    <w:p w:rsidR="005E1081" w:rsidRDefault="005E1081" w:rsidP="005E1081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5E1081" w:rsidRDefault="005E1081" w:rsidP="005E108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5E1081" w:rsidRDefault="005E1081" w:rsidP="005E1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31.05.2024 №</w:t>
      </w:r>
      <w:r w:rsidR="00E00E7B">
        <w:rPr>
          <w:sz w:val="28"/>
          <w:szCs w:val="28"/>
        </w:rPr>
        <w:t>41-</w:t>
      </w:r>
      <w:r>
        <w:rPr>
          <w:sz w:val="28"/>
          <w:szCs w:val="28"/>
        </w:rPr>
        <w:t xml:space="preserve">п «О признании жилых помещений подлежащими капитальному ремонту» согласно приложению к настоящему постановлению. </w:t>
      </w:r>
    </w:p>
    <w:p w:rsidR="005E1081" w:rsidRDefault="005E1081" w:rsidP="005E1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5E1081" w:rsidRDefault="005E1081" w:rsidP="005E1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5E1081" w:rsidRDefault="005E1081" w:rsidP="005E1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E1081" w:rsidRDefault="005E1081" w:rsidP="005E10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5E1081" w:rsidRDefault="005E1081" w:rsidP="005E108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5E1081" w:rsidRDefault="005E1081" w:rsidP="005E1081">
      <w:pPr>
        <w:jc w:val="both"/>
        <w:rPr>
          <w:sz w:val="28"/>
          <w:szCs w:val="28"/>
        </w:rPr>
      </w:pPr>
    </w:p>
    <w:p w:rsidR="005E1081" w:rsidRDefault="005E1081" w:rsidP="005E1081">
      <w:pPr>
        <w:jc w:val="both"/>
        <w:rPr>
          <w:sz w:val="28"/>
          <w:szCs w:val="28"/>
        </w:rPr>
      </w:pPr>
    </w:p>
    <w:p w:rsidR="005E1081" w:rsidRDefault="005E1081" w:rsidP="005E1081">
      <w:pPr>
        <w:jc w:val="both"/>
        <w:rPr>
          <w:sz w:val="28"/>
          <w:szCs w:val="28"/>
        </w:rPr>
      </w:pPr>
    </w:p>
    <w:p w:rsidR="005E1081" w:rsidRDefault="00E00E7B" w:rsidP="005E1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5E1081" w:rsidRDefault="005E1081" w:rsidP="005E1081">
      <w:pPr>
        <w:jc w:val="both"/>
        <w:rPr>
          <w:sz w:val="28"/>
          <w:szCs w:val="28"/>
        </w:rPr>
      </w:pPr>
    </w:p>
    <w:p w:rsidR="005E1081" w:rsidRDefault="005E1081" w:rsidP="005E1081">
      <w:pPr>
        <w:jc w:val="both"/>
        <w:rPr>
          <w:sz w:val="28"/>
          <w:szCs w:val="28"/>
        </w:rPr>
      </w:pPr>
    </w:p>
    <w:p w:rsidR="005E1081" w:rsidRDefault="005E1081" w:rsidP="005E1081">
      <w:pPr>
        <w:jc w:val="both"/>
        <w:rPr>
          <w:sz w:val="28"/>
          <w:szCs w:val="28"/>
        </w:rPr>
      </w:pPr>
    </w:p>
    <w:p w:rsidR="005E1081" w:rsidRDefault="005E1081" w:rsidP="005E1081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1081" w:rsidRDefault="005E1081" w:rsidP="005E1081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5E1081" w:rsidRDefault="005E1081" w:rsidP="005E1081">
      <w:pPr>
        <w:tabs>
          <w:tab w:val="left" w:pos="4253"/>
        </w:tabs>
        <w:rPr>
          <w:sz w:val="28"/>
          <w:szCs w:val="28"/>
        </w:rPr>
      </w:pPr>
    </w:p>
    <w:p w:rsidR="005E1081" w:rsidRDefault="005E1081" w:rsidP="005E1081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5E1081" w:rsidRDefault="005E1081" w:rsidP="005E1081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E1081" w:rsidRDefault="005E1081" w:rsidP="005E108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5E1081" w:rsidRDefault="005E1081" w:rsidP="005E108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5E1081" w:rsidRDefault="005E1081" w:rsidP="005E108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E1081" w:rsidRDefault="005E1081" w:rsidP="005E1081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06.10.2025 г. №  250-п</w:t>
      </w:r>
    </w:p>
    <w:p w:rsidR="005E1081" w:rsidRDefault="005E1081" w:rsidP="005E1081">
      <w:pPr>
        <w:jc w:val="center"/>
        <w:rPr>
          <w:b/>
          <w:sz w:val="28"/>
          <w:szCs w:val="28"/>
        </w:rPr>
      </w:pPr>
    </w:p>
    <w:p w:rsidR="005E1081" w:rsidRDefault="005E1081" w:rsidP="005E1081">
      <w:pPr>
        <w:jc w:val="center"/>
        <w:rPr>
          <w:b/>
          <w:sz w:val="28"/>
          <w:szCs w:val="28"/>
        </w:rPr>
      </w:pPr>
    </w:p>
    <w:p w:rsidR="005E1081" w:rsidRDefault="005E1081" w:rsidP="005E1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5E1081" w:rsidRDefault="005E1081" w:rsidP="005E1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5E1081" w:rsidRDefault="005E1081" w:rsidP="005E1081">
      <w:pPr>
        <w:jc w:val="center"/>
        <w:rPr>
          <w:b/>
          <w:sz w:val="28"/>
          <w:szCs w:val="28"/>
        </w:rPr>
      </w:pPr>
    </w:p>
    <w:p w:rsidR="005E1081" w:rsidRDefault="005E1081" w:rsidP="005E1081">
      <w:pPr>
        <w:jc w:val="center"/>
        <w:rPr>
          <w:b/>
          <w:sz w:val="28"/>
          <w:szCs w:val="28"/>
        </w:rPr>
      </w:pPr>
    </w:p>
    <w:p w:rsidR="005E1081" w:rsidRDefault="005E1081" w:rsidP="005E108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5E1081" w:rsidTr="005E108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081" w:rsidRDefault="005E10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5E1081" w:rsidRDefault="005E1081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81" w:rsidRDefault="005E10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81" w:rsidRDefault="005E10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5E1081" w:rsidRDefault="005E10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81" w:rsidRDefault="005E10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5E1081" w:rsidTr="005E108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081" w:rsidRDefault="005E10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81" w:rsidRDefault="005E1081" w:rsidP="005E108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</w:t>
            </w:r>
            <w:r w:rsidR="00E00E7B">
              <w:rPr>
                <w:lang w:eastAsia="en-US"/>
              </w:rPr>
              <w:t>с/с Весенний, тер.</w:t>
            </w:r>
            <w:bookmarkStart w:id="0" w:name="_GoBack"/>
            <w:bookmarkEnd w:id="0"/>
            <w:r w:rsidR="00E00E7B">
              <w:rPr>
                <w:lang w:eastAsia="en-US"/>
              </w:rPr>
              <w:t xml:space="preserve"> СНТ СН Карачи, ул. Газовиков, д.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81" w:rsidRDefault="00E00E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81" w:rsidRDefault="00E00E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56:21:3003004:475</w:t>
            </w:r>
          </w:p>
        </w:tc>
      </w:tr>
    </w:tbl>
    <w:p w:rsidR="00713164" w:rsidRDefault="00713164"/>
    <w:sectPr w:rsidR="0071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D6"/>
    <w:rsid w:val="005E1081"/>
    <w:rsid w:val="00713164"/>
    <w:rsid w:val="00D160D6"/>
    <w:rsid w:val="00E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5E1081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5E1081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dcterms:created xsi:type="dcterms:W3CDTF">2025-10-06T06:35:00Z</dcterms:created>
  <dcterms:modified xsi:type="dcterms:W3CDTF">2025-10-06T06:43:00Z</dcterms:modified>
</cp:coreProperties>
</file>